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68A" w:rsidRDefault="004726BB" w:rsidP="00E2168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2023</w:t>
      </w:r>
      <w:r w:rsidR="00A663AD">
        <w:rPr>
          <w:b/>
          <w:sz w:val="24"/>
          <w:szCs w:val="24"/>
        </w:rPr>
        <w:t xml:space="preserve"> </w:t>
      </w:r>
      <w:bookmarkStart w:id="0" w:name="_GoBack"/>
      <w:bookmarkEnd w:id="0"/>
      <w:r w:rsidR="00A954E9" w:rsidRPr="00E2168A">
        <w:rPr>
          <w:b/>
          <w:sz w:val="24"/>
          <w:szCs w:val="24"/>
        </w:rPr>
        <w:t>Population Selections for 1098-Ts</w:t>
      </w:r>
    </w:p>
    <w:p w:rsidR="00FA6176" w:rsidRDefault="00894F34">
      <w:pPr>
        <w:rPr>
          <w:noProof/>
        </w:rPr>
      </w:pPr>
      <w:r>
        <w:rPr>
          <w:b/>
          <w:sz w:val="24"/>
          <w:szCs w:val="24"/>
        </w:rPr>
        <w:t xml:space="preserve">All credit students will be considered over the last two </w:t>
      </w:r>
      <w:r w:rsidR="008B60FA">
        <w:rPr>
          <w:b/>
          <w:sz w:val="24"/>
          <w:szCs w:val="24"/>
        </w:rPr>
        <w:t>years (due to adjustments in 2020</w:t>
      </w:r>
      <w:r>
        <w:rPr>
          <w:b/>
          <w:sz w:val="24"/>
          <w:szCs w:val="24"/>
        </w:rPr>
        <w:t>).</w:t>
      </w:r>
      <w:r w:rsidR="005F5BA2" w:rsidRPr="005F5BA2">
        <w:rPr>
          <w:noProof/>
        </w:rPr>
        <w:t xml:space="preserve"> </w:t>
      </w:r>
    </w:p>
    <w:p w:rsidR="004726BB" w:rsidRDefault="004726BB">
      <w:pPr>
        <w:rPr>
          <w:noProof/>
        </w:rPr>
      </w:pPr>
      <w:r>
        <w:rPr>
          <w:noProof/>
        </w:rPr>
        <w:drawing>
          <wp:inline distT="0" distB="0" distL="0" distR="0" wp14:anchorId="6FE59E71" wp14:editId="71575B8C">
            <wp:extent cx="6325132" cy="20878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6670" cy="209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C28" w:rsidRPr="00342C28" w:rsidRDefault="00BE7D51" w:rsidP="00342C28">
      <w:pPr>
        <w:pStyle w:val="Heading1"/>
      </w:pPr>
      <w:r>
        <w:t>Required</w:t>
      </w:r>
      <w:r w:rsidR="00C1160B" w:rsidRPr="001F42B4">
        <w:t xml:space="preserve"> – This population selection identifies 1098T recipients with missing addresses.</w:t>
      </w:r>
      <w:r w:rsidR="00C1160B">
        <w:t xml:space="preserve"> </w:t>
      </w:r>
    </w:p>
    <w:p w:rsidR="00A954E9" w:rsidRDefault="00E32CB3">
      <w:pPr>
        <w:rPr>
          <w:noProof/>
        </w:rPr>
      </w:pPr>
      <w:r w:rsidRPr="00E32CB3">
        <w:rPr>
          <w:b/>
          <w:color w:val="FF0000"/>
          <w:u w:val="single"/>
        </w:rPr>
        <w:t xml:space="preserve">Use this pop </w:t>
      </w:r>
      <w:proofErr w:type="spellStart"/>
      <w:r w:rsidRPr="00E32CB3">
        <w:rPr>
          <w:b/>
          <w:color w:val="FF0000"/>
          <w:u w:val="single"/>
        </w:rPr>
        <w:t>sel</w:t>
      </w:r>
      <w:proofErr w:type="spellEnd"/>
      <w:r w:rsidRPr="00E32CB3">
        <w:rPr>
          <w:b/>
          <w:color w:val="FF0000"/>
          <w:u w:val="single"/>
        </w:rPr>
        <w:t xml:space="preserve"> if you plan to exclude those </w:t>
      </w:r>
      <w:r w:rsidR="008B60FA" w:rsidRPr="00E32CB3">
        <w:rPr>
          <w:b/>
          <w:color w:val="FF0000"/>
          <w:u w:val="single"/>
        </w:rPr>
        <w:t>who’s</w:t>
      </w:r>
      <w:r w:rsidRPr="00E32CB3">
        <w:rPr>
          <w:b/>
          <w:color w:val="FF0000"/>
          <w:u w:val="single"/>
        </w:rPr>
        <w:t xml:space="preserve"> Grants and Scholarships are greater than Payments Received.</w:t>
      </w:r>
      <w:r w:rsidRPr="00E32CB3">
        <w:rPr>
          <w:color w:val="FF0000"/>
        </w:rPr>
        <w:t xml:space="preserve"> </w:t>
      </w:r>
    </w:p>
    <w:p w:rsidR="00125C34" w:rsidRDefault="00125C34">
      <w:r>
        <w:rPr>
          <w:noProof/>
        </w:rPr>
        <w:drawing>
          <wp:inline distT="0" distB="0" distL="0" distR="0" wp14:anchorId="700A613F" wp14:editId="717E132C">
            <wp:extent cx="6053690" cy="3177540"/>
            <wp:effectExtent l="0" t="0" r="444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6515" cy="318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077" w:rsidRDefault="005F6077">
      <w:pPr>
        <w:rPr>
          <w:b/>
          <w:color w:val="FF0000"/>
          <w:u w:val="single"/>
        </w:rPr>
      </w:pPr>
    </w:p>
    <w:p w:rsidR="005F6077" w:rsidRDefault="005F6077">
      <w:pPr>
        <w:rPr>
          <w:b/>
          <w:color w:val="FF0000"/>
          <w:u w:val="single"/>
        </w:rPr>
      </w:pPr>
    </w:p>
    <w:p w:rsidR="005F6077" w:rsidRDefault="005F6077">
      <w:pPr>
        <w:rPr>
          <w:b/>
          <w:color w:val="FF0000"/>
          <w:u w:val="single"/>
        </w:rPr>
      </w:pPr>
    </w:p>
    <w:p w:rsidR="005F6077" w:rsidRDefault="005F6077">
      <w:pPr>
        <w:rPr>
          <w:b/>
          <w:color w:val="FF0000"/>
          <w:u w:val="single"/>
        </w:rPr>
      </w:pPr>
    </w:p>
    <w:p w:rsidR="005F6077" w:rsidRDefault="005F6077">
      <w:pPr>
        <w:rPr>
          <w:b/>
          <w:color w:val="FF0000"/>
          <w:u w:val="single"/>
        </w:rPr>
      </w:pPr>
    </w:p>
    <w:p w:rsidR="005F6077" w:rsidRDefault="005F6077">
      <w:pPr>
        <w:rPr>
          <w:b/>
          <w:color w:val="FF0000"/>
          <w:u w:val="single"/>
        </w:rPr>
      </w:pPr>
    </w:p>
    <w:p w:rsidR="00E32CB3" w:rsidRDefault="00E32CB3">
      <w:pPr>
        <w:rPr>
          <w:b/>
          <w:color w:val="FF0000"/>
          <w:u w:val="single"/>
        </w:rPr>
      </w:pPr>
      <w:r w:rsidRPr="00E32CB3">
        <w:rPr>
          <w:b/>
          <w:color w:val="FF0000"/>
          <w:u w:val="single"/>
        </w:rPr>
        <w:lastRenderedPageBreak/>
        <w:t xml:space="preserve">Use this pop </w:t>
      </w:r>
      <w:proofErr w:type="spellStart"/>
      <w:r w:rsidRPr="00E32CB3">
        <w:rPr>
          <w:b/>
          <w:color w:val="FF0000"/>
          <w:u w:val="single"/>
        </w:rPr>
        <w:t>sel</w:t>
      </w:r>
      <w:proofErr w:type="spellEnd"/>
      <w:r w:rsidRPr="00E32CB3">
        <w:rPr>
          <w:b/>
          <w:color w:val="FF0000"/>
          <w:u w:val="single"/>
        </w:rPr>
        <w:t xml:space="preserve"> if you plan to </w:t>
      </w:r>
      <w:r>
        <w:rPr>
          <w:b/>
          <w:color w:val="FF0000"/>
          <w:u w:val="single"/>
        </w:rPr>
        <w:t>send 1098Ts to ALL students.</w:t>
      </w:r>
    </w:p>
    <w:p w:rsidR="00E32CB3" w:rsidRDefault="00125C34">
      <w:r>
        <w:rPr>
          <w:noProof/>
        </w:rPr>
        <w:drawing>
          <wp:inline distT="0" distB="0" distL="0" distR="0" wp14:anchorId="20C92E68" wp14:editId="77D0B526">
            <wp:extent cx="6302859" cy="278511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3548" cy="278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C34" w:rsidRDefault="00125C34"/>
    <w:p w:rsidR="00C569ED" w:rsidRDefault="00FA2E50" w:rsidP="00C569ED">
      <w:pPr>
        <w:pStyle w:val="Heading1"/>
        <w:rPr>
          <w:noProof/>
        </w:rPr>
      </w:pPr>
      <w:r>
        <w:rPr>
          <w:noProof/>
        </w:rPr>
        <w:t>Required</w:t>
      </w:r>
      <w:r w:rsidR="001F42B4" w:rsidRPr="001F42B4">
        <w:rPr>
          <w:noProof/>
        </w:rPr>
        <w:t xml:space="preserve"> - </w:t>
      </w:r>
      <w:r w:rsidR="00C1160B" w:rsidRPr="001F42B4">
        <w:rPr>
          <w:noProof/>
        </w:rPr>
        <w:t>This population selection identifies 1098-T recipients with missing SSNs.</w:t>
      </w:r>
      <w:r w:rsidR="00C1160B">
        <w:rPr>
          <w:noProof/>
        </w:rPr>
        <w:t xml:space="preserve">   </w:t>
      </w:r>
    </w:p>
    <w:p w:rsidR="008B60FA" w:rsidRDefault="008B60FA" w:rsidP="00C569ED">
      <w:pPr>
        <w:rPr>
          <w:b/>
          <w:color w:val="FF0000"/>
          <w:u w:val="single"/>
        </w:rPr>
      </w:pPr>
    </w:p>
    <w:p w:rsidR="00C569ED" w:rsidRDefault="00C569ED" w:rsidP="00C569ED">
      <w:pPr>
        <w:rPr>
          <w:color w:val="FF0000"/>
        </w:rPr>
      </w:pPr>
      <w:r w:rsidRPr="00E32CB3">
        <w:rPr>
          <w:b/>
          <w:color w:val="FF0000"/>
          <w:u w:val="single"/>
        </w:rPr>
        <w:t xml:space="preserve">Use this pop </w:t>
      </w:r>
      <w:proofErr w:type="spellStart"/>
      <w:r w:rsidRPr="00E32CB3">
        <w:rPr>
          <w:b/>
          <w:color w:val="FF0000"/>
          <w:u w:val="single"/>
        </w:rPr>
        <w:t>sel</w:t>
      </w:r>
      <w:proofErr w:type="spellEnd"/>
      <w:r w:rsidRPr="00E32CB3">
        <w:rPr>
          <w:b/>
          <w:color w:val="FF0000"/>
          <w:u w:val="single"/>
        </w:rPr>
        <w:t xml:space="preserve"> if you plan to exclude those </w:t>
      </w:r>
      <w:proofErr w:type="gramStart"/>
      <w:r w:rsidRPr="00E32CB3">
        <w:rPr>
          <w:b/>
          <w:color w:val="FF0000"/>
          <w:u w:val="single"/>
        </w:rPr>
        <w:t>whose</w:t>
      </w:r>
      <w:proofErr w:type="gramEnd"/>
      <w:r w:rsidRPr="00E32CB3">
        <w:rPr>
          <w:b/>
          <w:color w:val="FF0000"/>
          <w:u w:val="single"/>
        </w:rPr>
        <w:t xml:space="preserve"> Grants and Scholarships are greater than Payments Received.</w:t>
      </w:r>
      <w:r w:rsidRPr="00E32CB3">
        <w:rPr>
          <w:color w:val="FF0000"/>
        </w:rPr>
        <w:t xml:space="preserve"> </w:t>
      </w:r>
    </w:p>
    <w:p w:rsidR="008B60FA" w:rsidRDefault="008B60FA" w:rsidP="00C569ED">
      <w:pPr>
        <w:rPr>
          <w:noProof/>
        </w:rPr>
      </w:pPr>
    </w:p>
    <w:p w:rsidR="00A954E9" w:rsidRDefault="00C569ED" w:rsidP="00716852">
      <w:r>
        <w:rPr>
          <w:noProof/>
        </w:rPr>
        <w:drawing>
          <wp:inline distT="0" distB="0" distL="0" distR="0" wp14:anchorId="7A6A913A" wp14:editId="5D5836F5">
            <wp:extent cx="5943600" cy="26384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852" w:rsidRDefault="00716852">
      <w:pPr>
        <w:rPr>
          <w:b/>
        </w:rPr>
      </w:pPr>
    </w:p>
    <w:p w:rsidR="00C569ED" w:rsidRDefault="00C569ED" w:rsidP="00C569ED">
      <w:pPr>
        <w:rPr>
          <w:b/>
          <w:color w:val="FF0000"/>
          <w:u w:val="single"/>
        </w:rPr>
      </w:pPr>
    </w:p>
    <w:p w:rsidR="00B3018D" w:rsidRDefault="00B3018D" w:rsidP="00C569ED">
      <w:pPr>
        <w:rPr>
          <w:b/>
          <w:color w:val="FF0000"/>
          <w:u w:val="single"/>
        </w:rPr>
      </w:pPr>
    </w:p>
    <w:p w:rsidR="00B3018D" w:rsidRDefault="00B3018D" w:rsidP="00C569ED">
      <w:pPr>
        <w:rPr>
          <w:b/>
          <w:color w:val="FF0000"/>
          <w:u w:val="single"/>
        </w:rPr>
      </w:pPr>
    </w:p>
    <w:p w:rsidR="00C569ED" w:rsidRDefault="00C569ED" w:rsidP="00C569ED">
      <w:pPr>
        <w:rPr>
          <w:b/>
          <w:color w:val="FF0000"/>
          <w:u w:val="single"/>
        </w:rPr>
      </w:pPr>
      <w:r w:rsidRPr="00E32CB3">
        <w:rPr>
          <w:b/>
          <w:color w:val="FF0000"/>
          <w:u w:val="single"/>
        </w:rPr>
        <w:lastRenderedPageBreak/>
        <w:t xml:space="preserve">Use this pop </w:t>
      </w:r>
      <w:proofErr w:type="spellStart"/>
      <w:r w:rsidRPr="00E32CB3">
        <w:rPr>
          <w:b/>
          <w:color w:val="FF0000"/>
          <w:u w:val="single"/>
        </w:rPr>
        <w:t>sel</w:t>
      </w:r>
      <w:proofErr w:type="spellEnd"/>
      <w:r w:rsidRPr="00E32CB3">
        <w:rPr>
          <w:b/>
          <w:color w:val="FF0000"/>
          <w:u w:val="single"/>
        </w:rPr>
        <w:t xml:space="preserve"> if you plan to </w:t>
      </w:r>
      <w:r>
        <w:rPr>
          <w:b/>
          <w:color w:val="FF0000"/>
          <w:u w:val="single"/>
        </w:rPr>
        <w:t>send 1098Ts to ALL students.</w:t>
      </w:r>
    </w:p>
    <w:p w:rsidR="00C569ED" w:rsidRDefault="00C569ED">
      <w:pPr>
        <w:rPr>
          <w:b/>
        </w:rPr>
      </w:pPr>
      <w:r>
        <w:rPr>
          <w:noProof/>
        </w:rPr>
        <w:drawing>
          <wp:inline distT="0" distB="0" distL="0" distR="0" wp14:anchorId="61E83361" wp14:editId="7FEE4ED3">
            <wp:extent cx="5943600" cy="222059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E50" w:rsidRDefault="00894F34" w:rsidP="00125C34">
      <w:pPr>
        <w:pStyle w:val="Heading1"/>
      </w:pPr>
      <w:r w:rsidRPr="001F42B4">
        <w:t xml:space="preserve">1098T recipients </w:t>
      </w:r>
      <w:r w:rsidR="00C1160B" w:rsidRPr="001F42B4">
        <w:t xml:space="preserve">to be sent to </w:t>
      </w:r>
      <w:r w:rsidR="00716852">
        <w:t>ECSI</w:t>
      </w:r>
      <w:r w:rsidR="00C1160B" w:rsidRPr="001F42B4">
        <w:t>.   Use this population selection as input into TSR</w:t>
      </w:r>
      <w:r w:rsidR="00716852">
        <w:t xml:space="preserve">1098. </w:t>
      </w:r>
    </w:p>
    <w:p w:rsidR="00FA2E50" w:rsidRDefault="00FA2E50">
      <w:pPr>
        <w:rPr>
          <w:b/>
        </w:rPr>
      </w:pPr>
    </w:p>
    <w:p w:rsidR="00FA2E50" w:rsidRPr="00821582" w:rsidRDefault="00FA2E50">
      <w:pPr>
        <w:rPr>
          <w:b/>
          <w:color w:val="FF0000"/>
          <w:u w:val="single"/>
        </w:rPr>
      </w:pPr>
      <w:r w:rsidRPr="00821582">
        <w:rPr>
          <w:b/>
          <w:color w:val="FF0000"/>
          <w:u w:val="single"/>
        </w:rPr>
        <w:t xml:space="preserve">For those choosing to only send 1098Ts to those students that have </w:t>
      </w:r>
      <w:r w:rsidR="00821582" w:rsidRPr="00821582">
        <w:rPr>
          <w:b/>
          <w:color w:val="FF0000"/>
          <w:u w:val="single"/>
        </w:rPr>
        <w:t>PYRE</w:t>
      </w:r>
      <w:r w:rsidRPr="00821582">
        <w:rPr>
          <w:b/>
          <w:color w:val="FF0000"/>
          <w:u w:val="single"/>
        </w:rPr>
        <w:t>&gt;GRSH or have adjustments for previous years, use this pop sel.</w:t>
      </w:r>
    </w:p>
    <w:p w:rsidR="00C1160B" w:rsidRDefault="00821582">
      <w:r>
        <w:rPr>
          <w:noProof/>
        </w:rPr>
        <w:drawing>
          <wp:inline distT="0" distB="0" distL="0" distR="0" wp14:anchorId="690E5DCD" wp14:editId="2F1B6134">
            <wp:extent cx="5943600" cy="262382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0FA" w:rsidRDefault="008B60FA">
      <w:pPr>
        <w:rPr>
          <w:b/>
          <w:color w:val="FF0000"/>
          <w:u w:val="single"/>
        </w:rPr>
      </w:pPr>
    </w:p>
    <w:p w:rsidR="008B60FA" w:rsidRDefault="008B60FA">
      <w:pPr>
        <w:rPr>
          <w:b/>
          <w:color w:val="FF0000"/>
          <w:u w:val="single"/>
        </w:rPr>
      </w:pPr>
    </w:p>
    <w:p w:rsidR="008B60FA" w:rsidRDefault="008B60FA">
      <w:pPr>
        <w:rPr>
          <w:b/>
          <w:color w:val="FF0000"/>
          <w:u w:val="single"/>
        </w:rPr>
      </w:pPr>
    </w:p>
    <w:p w:rsidR="008B60FA" w:rsidRDefault="008B60FA">
      <w:pPr>
        <w:rPr>
          <w:b/>
          <w:color w:val="FF0000"/>
          <w:u w:val="single"/>
        </w:rPr>
      </w:pPr>
    </w:p>
    <w:p w:rsidR="008B60FA" w:rsidRDefault="008B60FA">
      <w:pPr>
        <w:rPr>
          <w:b/>
          <w:color w:val="FF0000"/>
          <w:u w:val="single"/>
        </w:rPr>
      </w:pPr>
    </w:p>
    <w:p w:rsidR="008B60FA" w:rsidRDefault="008B60FA">
      <w:pPr>
        <w:rPr>
          <w:b/>
          <w:color w:val="FF0000"/>
          <w:u w:val="single"/>
        </w:rPr>
      </w:pPr>
    </w:p>
    <w:p w:rsidR="004142CB" w:rsidRPr="00821582" w:rsidRDefault="00FA2E50">
      <w:pPr>
        <w:rPr>
          <w:b/>
          <w:color w:val="FF0000"/>
          <w:u w:val="single"/>
        </w:rPr>
      </w:pPr>
      <w:r w:rsidRPr="00821582">
        <w:rPr>
          <w:b/>
          <w:color w:val="FF0000"/>
          <w:u w:val="single"/>
        </w:rPr>
        <w:lastRenderedPageBreak/>
        <w:t xml:space="preserve">For those </w:t>
      </w:r>
      <w:r w:rsidR="004142CB" w:rsidRPr="00821582">
        <w:rPr>
          <w:b/>
          <w:color w:val="FF0000"/>
          <w:u w:val="single"/>
        </w:rPr>
        <w:t>choosing the</w:t>
      </w:r>
      <w:r w:rsidRPr="00821582">
        <w:rPr>
          <w:b/>
          <w:color w:val="FF0000"/>
          <w:u w:val="single"/>
        </w:rPr>
        <w:t xml:space="preserve"> option to produce 1098Ts for students whose GRSH &gt; QCB, then you will need to use this</w:t>
      </w:r>
      <w:r w:rsidR="00821582" w:rsidRPr="00821582">
        <w:rPr>
          <w:b/>
          <w:color w:val="FF0000"/>
          <w:u w:val="single"/>
        </w:rPr>
        <w:t xml:space="preserve">. This pop </w:t>
      </w:r>
      <w:proofErr w:type="spellStart"/>
      <w:r w:rsidR="00821582" w:rsidRPr="00821582">
        <w:rPr>
          <w:b/>
          <w:color w:val="FF0000"/>
          <w:u w:val="single"/>
        </w:rPr>
        <w:t>sel</w:t>
      </w:r>
      <w:proofErr w:type="spellEnd"/>
      <w:r w:rsidR="00821582" w:rsidRPr="00821582">
        <w:rPr>
          <w:b/>
          <w:color w:val="FF0000"/>
          <w:u w:val="single"/>
        </w:rPr>
        <w:t xml:space="preserve"> also includes non-resident alien students.</w:t>
      </w:r>
    </w:p>
    <w:p w:rsidR="00C1160B" w:rsidRPr="00FA2E50" w:rsidRDefault="00821582">
      <w:pPr>
        <w:rPr>
          <w:b/>
        </w:rPr>
      </w:pPr>
      <w:r>
        <w:rPr>
          <w:noProof/>
        </w:rPr>
        <w:drawing>
          <wp:inline distT="0" distB="0" distL="0" distR="0" wp14:anchorId="3CD9230F" wp14:editId="6091CD8F">
            <wp:extent cx="5943600" cy="20974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60B" w:rsidRPr="00FA2E50">
        <w:rPr>
          <w:b/>
        </w:rPr>
        <w:br w:type="page"/>
      </w:r>
    </w:p>
    <w:p w:rsidR="00C1160B" w:rsidRPr="00C1160B" w:rsidRDefault="00C1160B">
      <w:pPr>
        <w:rPr>
          <w:b/>
        </w:rPr>
      </w:pPr>
      <w:r w:rsidRPr="00C1160B">
        <w:rPr>
          <w:b/>
        </w:rPr>
        <w:lastRenderedPageBreak/>
        <w:t>How to identify if you have missing SPAPERS records for 1098-T recipients</w:t>
      </w:r>
    </w:p>
    <w:p w:rsidR="00C1160B" w:rsidRDefault="00C1160B">
      <w:r>
        <w:t xml:space="preserve">Set up these two population selections.    After they are set up, refer to the next page on how to run these population selections.   These two population selections will create a new population selection called VERIFY_THESE.   </w:t>
      </w:r>
    </w:p>
    <w:p w:rsidR="00C1160B" w:rsidRDefault="00821582">
      <w:r>
        <w:rPr>
          <w:noProof/>
        </w:rPr>
        <w:drawing>
          <wp:inline distT="0" distB="0" distL="0" distR="0" wp14:anchorId="14A1275B" wp14:editId="3579B7E8">
            <wp:extent cx="5943600" cy="250952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2CB" w:rsidRDefault="004142CB"/>
    <w:p w:rsidR="00C1160B" w:rsidRDefault="00821582">
      <w:r>
        <w:rPr>
          <w:noProof/>
        </w:rPr>
        <w:drawing>
          <wp:inline distT="0" distB="0" distL="0" distR="0" wp14:anchorId="50A2C769" wp14:editId="7F87C355">
            <wp:extent cx="5943600" cy="2600960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60B" w:rsidRPr="001F42B4" w:rsidRDefault="00C1160B">
      <w:pPr>
        <w:rPr>
          <w:b/>
        </w:rPr>
      </w:pPr>
      <w:r>
        <w:br w:type="page"/>
      </w:r>
      <w:r w:rsidRPr="001F42B4">
        <w:rPr>
          <w:b/>
        </w:rPr>
        <w:lastRenderedPageBreak/>
        <w:t xml:space="preserve">After GLBDATA is run, review the population selection VERIFY_THESE in form GLAEXTR.  </w:t>
      </w:r>
    </w:p>
    <w:p w:rsidR="00C1160B" w:rsidRDefault="0043510C">
      <w:r>
        <w:rPr>
          <w:noProof/>
        </w:rPr>
        <w:drawing>
          <wp:inline distT="0" distB="0" distL="0" distR="0" wp14:anchorId="497D09CD" wp14:editId="2A811436">
            <wp:extent cx="6591300" cy="254145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254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BDF" w:rsidRDefault="00903BDF"/>
    <w:p w:rsidR="00903BDF" w:rsidRDefault="00903BDF">
      <w:r>
        <w:t xml:space="preserve">If you encounter students in this situation, a SPAPERS record must be created for these students and minimal information must be entered.   </w:t>
      </w:r>
    </w:p>
    <w:p w:rsidR="00F81DFE" w:rsidRDefault="00F81DFE"/>
    <w:p w:rsidR="00F81DFE" w:rsidRDefault="00F81DFE" w:rsidP="00F81DFE">
      <w:pPr>
        <w:pStyle w:val="Title"/>
      </w:pPr>
    </w:p>
    <w:p w:rsidR="00F81DFE" w:rsidRDefault="00F81DFE" w:rsidP="00F81DFE"/>
    <w:p w:rsidR="00F81DFE" w:rsidRDefault="00F81DFE" w:rsidP="00F81DFE"/>
    <w:p w:rsidR="00F81DFE" w:rsidRDefault="00F81DFE" w:rsidP="00F81DFE"/>
    <w:p w:rsidR="00F81DFE" w:rsidRDefault="00F81DFE" w:rsidP="00F81DFE"/>
    <w:p w:rsidR="00F81DFE" w:rsidRDefault="00F81DFE" w:rsidP="00F81DFE"/>
    <w:p w:rsidR="00F81DFE" w:rsidRDefault="00F81DFE" w:rsidP="00F81DFE"/>
    <w:p w:rsidR="00F81DFE" w:rsidRDefault="00F81DFE" w:rsidP="00F81DFE"/>
    <w:p w:rsidR="00F81DFE" w:rsidRPr="00F81DFE" w:rsidRDefault="00F81DFE" w:rsidP="00F81DFE"/>
    <w:p w:rsidR="00B3018D" w:rsidRDefault="00B3018D" w:rsidP="00F81DFE">
      <w:pPr>
        <w:pStyle w:val="Title"/>
      </w:pPr>
    </w:p>
    <w:p w:rsidR="00B3018D" w:rsidRDefault="00B3018D" w:rsidP="00F81DFE">
      <w:pPr>
        <w:pStyle w:val="Title"/>
      </w:pPr>
    </w:p>
    <w:p w:rsidR="00B3018D" w:rsidRDefault="00B3018D" w:rsidP="00F81DFE">
      <w:pPr>
        <w:pStyle w:val="Title"/>
      </w:pPr>
    </w:p>
    <w:p w:rsidR="00F81DFE" w:rsidRDefault="00F81DFE" w:rsidP="00F81DFE">
      <w:pPr>
        <w:pStyle w:val="Title"/>
      </w:pPr>
      <w:r>
        <w:lastRenderedPageBreak/>
        <w:t>Getting a list of students that will be getting 1098Ts</w:t>
      </w:r>
    </w:p>
    <w:p w:rsidR="00F81DFE" w:rsidRDefault="00F81DFE" w:rsidP="00F81DFE">
      <w:r>
        <w:t xml:space="preserve">This population selection will be used by those that are sending 1098Ts to students where their Scholarships and Grants are &lt; Qualified Charges Billed. These pop </w:t>
      </w:r>
      <w:proofErr w:type="spellStart"/>
      <w:r>
        <w:t>sels</w:t>
      </w:r>
      <w:proofErr w:type="spellEnd"/>
      <w:r>
        <w:t xml:space="preserve"> should help in pulling students for desk checking and verification. </w:t>
      </w:r>
    </w:p>
    <w:p w:rsidR="00F81DFE" w:rsidRDefault="00821582" w:rsidP="00F81DFE">
      <w:r>
        <w:rPr>
          <w:noProof/>
        </w:rPr>
        <w:drawing>
          <wp:inline distT="0" distB="0" distL="0" distR="0" wp14:anchorId="21B99CA9" wp14:editId="51F83BB4">
            <wp:extent cx="5943600" cy="248793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06" w:rsidRDefault="00E30406" w:rsidP="00F81DFE"/>
    <w:p w:rsidR="00E30406" w:rsidRDefault="00E30406" w:rsidP="00F81DFE"/>
    <w:p w:rsidR="00F81DFE" w:rsidRDefault="00F81DFE" w:rsidP="00F81DFE">
      <w:r>
        <w:t xml:space="preserve">This population selection will be used by those that are choosing to send 1098Ts to students even though the students Scholarships and Grants are &gt; Qualified Charges Billed. These pop </w:t>
      </w:r>
      <w:proofErr w:type="spellStart"/>
      <w:r>
        <w:t>sels</w:t>
      </w:r>
      <w:proofErr w:type="spellEnd"/>
      <w:r>
        <w:t xml:space="preserve"> should help in pulling students for desk checking and verification. </w:t>
      </w:r>
    </w:p>
    <w:p w:rsidR="00F81DFE" w:rsidRPr="00F81DFE" w:rsidRDefault="00F81DFE" w:rsidP="00F81DFE">
      <w:r>
        <w:rPr>
          <w:noProof/>
        </w:rPr>
        <w:drawing>
          <wp:inline distT="0" distB="0" distL="0" distR="0" wp14:anchorId="2489163F" wp14:editId="0D8A0B8A">
            <wp:extent cx="5943600" cy="27736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1DFE" w:rsidRPr="00F81DFE" w:rsidSect="00B3018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4E9"/>
    <w:rsid w:val="00125C34"/>
    <w:rsid w:val="001F42B4"/>
    <w:rsid w:val="002B0688"/>
    <w:rsid w:val="00342C28"/>
    <w:rsid w:val="004142CB"/>
    <w:rsid w:val="0043510C"/>
    <w:rsid w:val="004726BB"/>
    <w:rsid w:val="005F3DA6"/>
    <w:rsid w:val="005F5BA2"/>
    <w:rsid w:val="005F6077"/>
    <w:rsid w:val="00622641"/>
    <w:rsid w:val="00716852"/>
    <w:rsid w:val="00726287"/>
    <w:rsid w:val="00731330"/>
    <w:rsid w:val="007D19E0"/>
    <w:rsid w:val="00821582"/>
    <w:rsid w:val="00894F34"/>
    <w:rsid w:val="008B60FA"/>
    <w:rsid w:val="00903BDF"/>
    <w:rsid w:val="00A663AD"/>
    <w:rsid w:val="00A954E9"/>
    <w:rsid w:val="00B3018D"/>
    <w:rsid w:val="00BE7D51"/>
    <w:rsid w:val="00C1160B"/>
    <w:rsid w:val="00C569ED"/>
    <w:rsid w:val="00E13C53"/>
    <w:rsid w:val="00E2168A"/>
    <w:rsid w:val="00E30406"/>
    <w:rsid w:val="00E32868"/>
    <w:rsid w:val="00E32CB3"/>
    <w:rsid w:val="00EC6DA3"/>
    <w:rsid w:val="00F81DFE"/>
    <w:rsid w:val="00FA2E50"/>
    <w:rsid w:val="00FA6176"/>
    <w:rsid w:val="00FB5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3553F"/>
  <w15:docId w15:val="{A595FC25-28DA-4D92-8B8C-56A7846BD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5C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4E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81DF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81DF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125C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21B49-0EB9-4C89-934E-559195600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Drazdowski, Deborah</dc:creator>
  <cp:lastModifiedBy>White, Angela</cp:lastModifiedBy>
  <cp:revision>4</cp:revision>
  <cp:lastPrinted>2015-10-13T18:38:00Z</cp:lastPrinted>
  <dcterms:created xsi:type="dcterms:W3CDTF">2023-09-13T12:26:00Z</dcterms:created>
  <dcterms:modified xsi:type="dcterms:W3CDTF">2023-11-13T19:41:00Z</dcterms:modified>
</cp:coreProperties>
</file>